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Читання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В. Сухомлинський «Сонце заходить» читати і </w:t>
      </w:r>
      <w:proofErr w:type="spellStart"/>
      <w:r>
        <w:rPr>
          <w:sz w:val="28"/>
          <w:szCs w:val="28"/>
        </w:rPr>
        <w:t>відпов</w:t>
      </w:r>
      <w:proofErr w:type="spellEnd"/>
      <w:r>
        <w:rPr>
          <w:sz w:val="28"/>
          <w:szCs w:val="28"/>
        </w:rPr>
        <w:t>. на запитання.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Повторити біографію Т.Шевченка, вивчити вірші с. 135-137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Позакласне читання «Шевченкове слово» виразно читати вірші Шевченка.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Вивчити уривок із казки «Шипшинка»С.142-146, прочитати зміст відповісти на запитання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Укр.мова</w:t>
      </w:r>
      <w:proofErr w:type="spellEnd"/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Вправи на визначення роду і числа прикметників. Впр.362,363(письмово).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Прикметники – синоніми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365, 366(</w:t>
      </w:r>
      <w:proofErr w:type="spellStart"/>
      <w:r>
        <w:rPr>
          <w:sz w:val="28"/>
          <w:szCs w:val="28"/>
        </w:rPr>
        <w:t>пис</w:t>
      </w:r>
      <w:proofErr w:type="spellEnd"/>
      <w:r>
        <w:rPr>
          <w:sz w:val="28"/>
          <w:szCs w:val="28"/>
        </w:rPr>
        <w:t>.)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Вживання прикметників у прямому значеннях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373.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 Математика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Множення двоцифрового числа на одноцифрове.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Прочитати правило на ст.125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Обчислити  приклади 799.801.808</w:t>
      </w:r>
    </w:p>
    <w:p w:rsidR="00FA01CA" w:rsidRDefault="00FA01CA" w:rsidP="00FA0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Розв</w:t>
      </w:r>
      <w:proofErr w:type="spellEnd"/>
      <w:r>
        <w:rPr>
          <w:sz w:val="28"/>
          <w:szCs w:val="28"/>
        </w:rPr>
        <w:t>. задачу 800.809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Множення числа на суму.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С.127.прочитати правило впр.816 усно</w:t>
      </w:r>
    </w:p>
    <w:p w:rsidR="00FA01CA" w:rsidRDefault="00FA01CA" w:rsidP="00FA0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Вик.вправи</w:t>
      </w:r>
      <w:proofErr w:type="spellEnd"/>
      <w:r>
        <w:rPr>
          <w:sz w:val="28"/>
          <w:szCs w:val="28"/>
        </w:rPr>
        <w:t xml:space="preserve"> 817.818.822.823 письмово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 xml:space="preserve">Множення різниці на число  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розв</w:t>
      </w:r>
      <w:r>
        <w:rPr>
          <w:rFonts w:cstheme="minorHAnsi"/>
          <w:sz w:val="28"/>
          <w:szCs w:val="28"/>
        </w:rPr>
        <w:t>’</w:t>
      </w:r>
      <w:r>
        <w:rPr>
          <w:sz w:val="28"/>
          <w:szCs w:val="28"/>
        </w:rPr>
        <w:t>язати задачі 849. 850</w:t>
      </w:r>
    </w:p>
    <w:p w:rsidR="00FA01CA" w:rsidRDefault="00FA01CA" w:rsidP="00FA01CA">
      <w:pPr>
        <w:rPr>
          <w:sz w:val="28"/>
          <w:szCs w:val="28"/>
        </w:rPr>
      </w:pPr>
      <w:r>
        <w:rPr>
          <w:sz w:val="28"/>
          <w:szCs w:val="28"/>
        </w:rPr>
        <w:t>множення і ділення в межах 1000. Що зводиться до табличних випадків</w:t>
      </w:r>
    </w:p>
    <w:p w:rsidR="00FA01CA" w:rsidRPr="00437ACC" w:rsidRDefault="00FA01CA" w:rsidP="00FA01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851.853(усно). Впр.856.859.860 письмово</w:t>
      </w:r>
    </w:p>
    <w:p w:rsidR="00AD4EE2" w:rsidRDefault="00AD4EE2">
      <w:bookmarkStart w:id="0" w:name="_GoBack"/>
      <w:bookmarkEnd w:id="0"/>
    </w:p>
    <w:sectPr w:rsidR="00AD4E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CA"/>
    <w:rsid w:val="00130B96"/>
    <w:rsid w:val="00AD4EE2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2020-03-13T10:53:00Z</dcterms:created>
  <dcterms:modified xsi:type="dcterms:W3CDTF">2020-03-13T10:54:00Z</dcterms:modified>
</cp:coreProperties>
</file>